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520" w:rsidRPr="006E2677" w:rsidRDefault="007F257A" w:rsidP="007F257A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bookmarkStart w:id="0" w:name="_GoBack"/>
      <w:bookmarkEnd w:id="0"/>
      <w:r w:rsidRPr="006E2677">
        <w:rPr>
          <w:rFonts w:ascii="Arial" w:hAnsi="Arial" w:cs="Arial"/>
          <w:b/>
          <w:sz w:val="20"/>
          <w:szCs w:val="20"/>
          <w:u w:val="single"/>
        </w:rPr>
        <w:t>Unit</w:t>
      </w:r>
      <w:r w:rsidR="0050272C" w:rsidRPr="006E2677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EF5FE6" w:rsidRPr="006E2677">
        <w:rPr>
          <w:rFonts w:ascii="Arial" w:hAnsi="Arial" w:cs="Arial"/>
          <w:b/>
          <w:sz w:val="20"/>
          <w:szCs w:val="20"/>
          <w:u w:val="single"/>
        </w:rPr>
        <w:t>4 (Cell Energy</w:t>
      </w:r>
      <w:r w:rsidR="0050272C" w:rsidRPr="006E2677">
        <w:rPr>
          <w:rFonts w:ascii="Arial" w:hAnsi="Arial" w:cs="Arial"/>
          <w:b/>
          <w:sz w:val="20"/>
          <w:szCs w:val="20"/>
          <w:u w:val="single"/>
        </w:rPr>
        <w:t>)</w:t>
      </w:r>
      <w:r w:rsidRPr="006E2677">
        <w:rPr>
          <w:rFonts w:ascii="Arial" w:hAnsi="Arial" w:cs="Arial"/>
          <w:b/>
          <w:sz w:val="20"/>
          <w:szCs w:val="20"/>
          <w:u w:val="single"/>
        </w:rPr>
        <w:t>: Topics, Objectives, and Specific Learning Targets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16"/>
        <w:gridCol w:w="2525"/>
        <w:gridCol w:w="5198"/>
        <w:gridCol w:w="2360"/>
        <w:gridCol w:w="2417"/>
      </w:tblGrid>
      <w:tr w:rsidR="00EF5FE6" w:rsidRPr="006E2677" w:rsidTr="009E1877">
        <w:trPr>
          <w:trHeight w:val="521"/>
        </w:trPr>
        <w:tc>
          <w:tcPr>
            <w:tcW w:w="2116" w:type="dxa"/>
          </w:tcPr>
          <w:p w:rsidR="00EF5FE6" w:rsidRPr="006E2677" w:rsidRDefault="00EF5FE6" w:rsidP="007F25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2677">
              <w:rPr>
                <w:rFonts w:ascii="Arial" w:hAnsi="Arial" w:cs="Arial"/>
                <w:b/>
                <w:sz w:val="20"/>
                <w:szCs w:val="20"/>
              </w:rPr>
              <w:t>Topic</w:t>
            </w:r>
          </w:p>
        </w:tc>
        <w:tc>
          <w:tcPr>
            <w:tcW w:w="2525" w:type="dxa"/>
          </w:tcPr>
          <w:p w:rsidR="00EF5FE6" w:rsidRPr="006E2677" w:rsidRDefault="00EF5FE6" w:rsidP="007F25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2677">
              <w:rPr>
                <w:rFonts w:ascii="Arial" w:hAnsi="Arial" w:cs="Arial"/>
                <w:b/>
                <w:sz w:val="20"/>
                <w:szCs w:val="20"/>
              </w:rPr>
              <w:t>Objective (with VA SOL in parentheses)</w:t>
            </w:r>
          </w:p>
        </w:tc>
        <w:tc>
          <w:tcPr>
            <w:tcW w:w="5198" w:type="dxa"/>
          </w:tcPr>
          <w:p w:rsidR="00EF5FE6" w:rsidRPr="006E2677" w:rsidRDefault="00EF5FE6" w:rsidP="007F25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2677">
              <w:rPr>
                <w:rFonts w:ascii="Arial" w:hAnsi="Arial" w:cs="Arial"/>
                <w:b/>
                <w:sz w:val="20"/>
                <w:szCs w:val="20"/>
              </w:rPr>
              <w:t>Specific Learning Target</w:t>
            </w:r>
          </w:p>
        </w:tc>
        <w:tc>
          <w:tcPr>
            <w:tcW w:w="2360" w:type="dxa"/>
          </w:tcPr>
          <w:p w:rsidR="00EF5FE6" w:rsidRPr="006E2677" w:rsidRDefault="00EF5FE6" w:rsidP="00F66BF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2677">
              <w:rPr>
                <w:rFonts w:ascii="Arial" w:hAnsi="Arial" w:cs="Arial"/>
                <w:b/>
                <w:sz w:val="20"/>
                <w:szCs w:val="20"/>
              </w:rPr>
              <w:t>Where did I learn this?</w:t>
            </w:r>
          </w:p>
          <w:p w:rsidR="00EF5FE6" w:rsidRPr="006E2677" w:rsidRDefault="00EF5FE6" w:rsidP="00F66B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677">
              <w:rPr>
                <w:rFonts w:ascii="Arial" w:hAnsi="Arial" w:cs="Arial"/>
                <w:sz w:val="20"/>
                <w:szCs w:val="20"/>
              </w:rPr>
              <w:t>(What resources should I use to study?)</w:t>
            </w:r>
          </w:p>
        </w:tc>
        <w:tc>
          <w:tcPr>
            <w:tcW w:w="2417" w:type="dxa"/>
          </w:tcPr>
          <w:p w:rsidR="00EF5FE6" w:rsidRPr="006E2677" w:rsidRDefault="00EF5FE6" w:rsidP="00F66BF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2677">
              <w:rPr>
                <w:rFonts w:ascii="Arial" w:hAnsi="Arial" w:cs="Arial"/>
                <w:b/>
                <w:sz w:val="20"/>
                <w:szCs w:val="20"/>
              </w:rPr>
              <w:t>How well do I know this?</w:t>
            </w:r>
          </w:p>
          <w:p w:rsidR="00EF5FE6" w:rsidRPr="006E2677" w:rsidRDefault="00EF5FE6" w:rsidP="00F66B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677">
              <w:rPr>
                <w:rFonts w:ascii="Arial" w:hAnsi="Arial" w:cs="Arial"/>
                <w:sz w:val="20"/>
                <w:szCs w:val="20"/>
              </w:rPr>
              <w:t>(scale of 1 to 3, with 3 indicating a high level of understanding)</w:t>
            </w:r>
          </w:p>
        </w:tc>
      </w:tr>
      <w:tr w:rsidR="009E1877" w:rsidRPr="006E2677" w:rsidTr="006E2677">
        <w:trPr>
          <w:trHeight w:val="521"/>
        </w:trPr>
        <w:tc>
          <w:tcPr>
            <w:tcW w:w="2116" w:type="dxa"/>
            <w:vMerge w:val="restart"/>
          </w:tcPr>
          <w:p w:rsidR="009E1877" w:rsidRPr="006E2677" w:rsidRDefault="009E1877" w:rsidP="00EF5FE6">
            <w:pPr>
              <w:rPr>
                <w:rFonts w:ascii="Arial" w:hAnsi="Arial" w:cs="Arial"/>
                <w:sz w:val="20"/>
                <w:szCs w:val="20"/>
              </w:rPr>
            </w:pPr>
            <w:r w:rsidRPr="006E2677">
              <w:rPr>
                <w:rFonts w:ascii="Arial" w:hAnsi="Arial" w:cs="Arial"/>
                <w:sz w:val="20"/>
                <w:szCs w:val="20"/>
              </w:rPr>
              <w:t>ATP</w:t>
            </w:r>
          </w:p>
        </w:tc>
        <w:tc>
          <w:tcPr>
            <w:tcW w:w="2525" w:type="dxa"/>
            <w:vMerge w:val="restart"/>
          </w:tcPr>
          <w:p w:rsidR="009E1877" w:rsidRPr="006E2677" w:rsidRDefault="009E1877" w:rsidP="00EF5FE6">
            <w:pPr>
              <w:rPr>
                <w:rFonts w:ascii="Arial" w:hAnsi="Arial" w:cs="Arial"/>
                <w:sz w:val="20"/>
                <w:szCs w:val="20"/>
              </w:rPr>
            </w:pPr>
            <w:r w:rsidRPr="006E2677">
              <w:rPr>
                <w:rFonts w:ascii="Arial" w:hAnsi="Arial" w:cs="Arial"/>
                <w:sz w:val="20"/>
                <w:szCs w:val="20"/>
              </w:rPr>
              <w:t>1. You will be able to describe the role of adenosine triphosphate (ATP) in energy storage and release within living systems.</w:t>
            </w:r>
          </w:p>
        </w:tc>
        <w:tc>
          <w:tcPr>
            <w:tcW w:w="5198" w:type="dxa"/>
          </w:tcPr>
          <w:p w:rsidR="009E1877" w:rsidRPr="006E2677" w:rsidRDefault="009E1877" w:rsidP="006E2677">
            <w:pPr>
              <w:rPr>
                <w:rFonts w:ascii="Arial" w:hAnsi="Arial" w:cs="Arial"/>
                <w:sz w:val="20"/>
                <w:szCs w:val="20"/>
              </w:rPr>
            </w:pPr>
            <w:r w:rsidRPr="006E2677">
              <w:rPr>
                <w:rFonts w:ascii="Arial" w:hAnsi="Arial" w:cs="Arial"/>
                <w:sz w:val="20"/>
                <w:szCs w:val="20"/>
              </w:rPr>
              <w:t xml:space="preserve">a. You will be able to describe the basic structure of the ATP molecule. </w:t>
            </w:r>
          </w:p>
        </w:tc>
        <w:tc>
          <w:tcPr>
            <w:tcW w:w="2360" w:type="dxa"/>
          </w:tcPr>
          <w:p w:rsidR="009E1877" w:rsidRPr="006E2677" w:rsidRDefault="009E1877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7" w:type="dxa"/>
          </w:tcPr>
          <w:p w:rsidR="009E1877" w:rsidRPr="006E2677" w:rsidRDefault="009E1877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877" w:rsidRPr="006E2677" w:rsidTr="006E2677">
        <w:trPr>
          <w:trHeight w:val="620"/>
        </w:trPr>
        <w:tc>
          <w:tcPr>
            <w:tcW w:w="2116" w:type="dxa"/>
            <w:vMerge/>
          </w:tcPr>
          <w:p w:rsidR="009E1877" w:rsidRPr="006E2677" w:rsidRDefault="009E1877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5" w:type="dxa"/>
            <w:vMerge/>
          </w:tcPr>
          <w:p w:rsidR="009E1877" w:rsidRPr="006E2677" w:rsidRDefault="009E1877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98" w:type="dxa"/>
          </w:tcPr>
          <w:p w:rsidR="009E1877" w:rsidRPr="006E2677" w:rsidRDefault="009E1877" w:rsidP="006E2677">
            <w:pPr>
              <w:rPr>
                <w:rFonts w:ascii="Arial" w:hAnsi="Arial" w:cs="Arial"/>
                <w:sz w:val="20"/>
                <w:szCs w:val="20"/>
              </w:rPr>
            </w:pPr>
            <w:r w:rsidRPr="006E2677">
              <w:rPr>
                <w:rFonts w:ascii="Arial" w:hAnsi="Arial" w:cs="Arial"/>
                <w:sz w:val="20"/>
                <w:szCs w:val="20"/>
              </w:rPr>
              <w:t>b. You will be able to explain how energy is released from ATP and how ATP is broken down into ADP + P</w:t>
            </w:r>
            <w:r w:rsidRPr="006E2677">
              <w:rPr>
                <w:rFonts w:ascii="Arial" w:hAnsi="Arial" w:cs="Arial"/>
                <w:sz w:val="20"/>
                <w:szCs w:val="20"/>
                <w:vertAlign w:val="subscript"/>
              </w:rPr>
              <w:t>i</w:t>
            </w:r>
            <w:r w:rsidRPr="006E267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E1877" w:rsidRPr="006E2677" w:rsidRDefault="009E1877" w:rsidP="006E26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0" w:type="dxa"/>
          </w:tcPr>
          <w:p w:rsidR="009E1877" w:rsidRPr="006E2677" w:rsidRDefault="009E1877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7" w:type="dxa"/>
          </w:tcPr>
          <w:p w:rsidR="009E1877" w:rsidRPr="006E2677" w:rsidRDefault="009E1877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877" w:rsidRPr="006E2677" w:rsidTr="006E2677">
        <w:trPr>
          <w:trHeight w:val="566"/>
        </w:trPr>
        <w:tc>
          <w:tcPr>
            <w:tcW w:w="2116" w:type="dxa"/>
            <w:vMerge w:val="restart"/>
          </w:tcPr>
          <w:p w:rsidR="009E1877" w:rsidRPr="006E2677" w:rsidRDefault="009E1877" w:rsidP="00EF5FE6">
            <w:pPr>
              <w:rPr>
                <w:rFonts w:ascii="Arial" w:hAnsi="Arial" w:cs="Arial"/>
                <w:sz w:val="20"/>
                <w:szCs w:val="20"/>
              </w:rPr>
            </w:pPr>
            <w:r w:rsidRPr="006E2677">
              <w:rPr>
                <w:rFonts w:ascii="Arial" w:hAnsi="Arial" w:cs="Arial"/>
                <w:sz w:val="20"/>
                <w:szCs w:val="20"/>
              </w:rPr>
              <w:t>Photosynthesis</w:t>
            </w:r>
          </w:p>
        </w:tc>
        <w:tc>
          <w:tcPr>
            <w:tcW w:w="2525" w:type="dxa"/>
            <w:vMerge w:val="restart"/>
          </w:tcPr>
          <w:p w:rsidR="009E1877" w:rsidRPr="006E2677" w:rsidRDefault="009E1877" w:rsidP="00EF5FE6">
            <w:pPr>
              <w:rPr>
                <w:rFonts w:ascii="Arial" w:hAnsi="Arial" w:cs="Arial"/>
                <w:sz w:val="20"/>
                <w:szCs w:val="20"/>
              </w:rPr>
            </w:pPr>
            <w:r w:rsidRPr="006E2677">
              <w:rPr>
                <w:rFonts w:ascii="Arial" w:hAnsi="Arial" w:cs="Arial"/>
                <w:sz w:val="20"/>
                <w:szCs w:val="20"/>
              </w:rPr>
              <w:t>2. You will be able to describe the energy transfers involved in the process of photosynthesis and the purpose of photosynthesis in living systems</w:t>
            </w:r>
          </w:p>
        </w:tc>
        <w:tc>
          <w:tcPr>
            <w:tcW w:w="5198" w:type="dxa"/>
          </w:tcPr>
          <w:p w:rsidR="009E1877" w:rsidRPr="006E2677" w:rsidRDefault="009E1877" w:rsidP="006E2677">
            <w:pPr>
              <w:rPr>
                <w:rFonts w:ascii="Arial" w:hAnsi="Arial" w:cs="Arial"/>
                <w:sz w:val="20"/>
                <w:szCs w:val="20"/>
              </w:rPr>
            </w:pPr>
            <w:r w:rsidRPr="006E2677">
              <w:rPr>
                <w:rFonts w:ascii="Arial" w:hAnsi="Arial" w:cs="Arial"/>
                <w:sz w:val="20"/>
                <w:szCs w:val="20"/>
              </w:rPr>
              <w:t>a. You will be able to identify the sun as the primary source of energy for all living organisms.</w:t>
            </w:r>
          </w:p>
        </w:tc>
        <w:tc>
          <w:tcPr>
            <w:tcW w:w="2360" w:type="dxa"/>
          </w:tcPr>
          <w:p w:rsidR="009E1877" w:rsidRPr="006E2677" w:rsidRDefault="009E1877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7" w:type="dxa"/>
          </w:tcPr>
          <w:p w:rsidR="009E1877" w:rsidRPr="006E2677" w:rsidRDefault="009E1877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877" w:rsidRPr="006E2677" w:rsidTr="006E2677">
        <w:trPr>
          <w:trHeight w:val="530"/>
        </w:trPr>
        <w:tc>
          <w:tcPr>
            <w:tcW w:w="2116" w:type="dxa"/>
            <w:vMerge/>
          </w:tcPr>
          <w:p w:rsidR="009E1877" w:rsidRPr="006E2677" w:rsidRDefault="009E1877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5" w:type="dxa"/>
            <w:vMerge/>
          </w:tcPr>
          <w:p w:rsidR="009E1877" w:rsidRPr="006E2677" w:rsidRDefault="009E1877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98" w:type="dxa"/>
          </w:tcPr>
          <w:p w:rsidR="009E1877" w:rsidRPr="006E2677" w:rsidRDefault="009E1877" w:rsidP="006E2677">
            <w:pPr>
              <w:rPr>
                <w:rFonts w:ascii="Arial" w:hAnsi="Arial" w:cs="Arial"/>
                <w:sz w:val="20"/>
                <w:szCs w:val="20"/>
              </w:rPr>
            </w:pPr>
            <w:r w:rsidRPr="006E2677">
              <w:rPr>
                <w:rFonts w:ascii="Arial" w:hAnsi="Arial" w:cs="Arial"/>
                <w:sz w:val="20"/>
                <w:szCs w:val="20"/>
              </w:rPr>
              <w:t>b. You be able to describe the purpose of photosynthesis in living organisms.</w:t>
            </w:r>
          </w:p>
        </w:tc>
        <w:tc>
          <w:tcPr>
            <w:tcW w:w="2360" w:type="dxa"/>
          </w:tcPr>
          <w:p w:rsidR="009E1877" w:rsidRPr="006E2677" w:rsidRDefault="009E1877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7" w:type="dxa"/>
          </w:tcPr>
          <w:p w:rsidR="009E1877" w:rsidRPr="006E2677" w:rsidRDefault="009E1877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877" w:rsidRPr="006E2677" w:rsidTr="006E2677">
        <w:trPr>
          <w:trHeight w:val="980"/>
        </w:trPr>
        <w:tc>
          <w:tcPr>
            <w:tcW w:w="2116" w:type="dxa"/>
            <w:vMerge/>
          </w:tcPr>
          <w:p w:rsidR="009E1877" w:rsidRPr="006E2677" w:rsidRDefault="009E1877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5" w:type="dxa"/>
            <w:vMerge/>
          </w:tcPr>
          <w:p w:rsidR="009E1877" w:rsidRPr="006E2677" w:rsidRDefault="009E1877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98" w:type="dxa"/>
          </w:tcPr>
          <w:p w:rsidR="009E1877" w:rsidRPr="006E2677" w:rsidRDefault="009E1877" w:rsidP="006E2677">
            <w:pPr>
              <w:rPr>
                <w:rFonts w:ascii="Arial" w:hAnsi="Arial" w:cs="Arial"/>
                <w:sz w:val="20"/>
                <w:szCs w:val="20"/>
              </w:rPr>
            </w:pPr>
            <w:r w:rsidRPr="006E2677">
              <w:rPr>
                <w:rFonts w:ascii="Arial" w:hAnsi="Arial" w:cs="Arial"/>
                <w:sz w:val="20"/>
                <w:szCs w:val="20"/>
              </w:rPr>
              <w:t>c. You will be able to differentiate between characteristics of the light reactions / light dependent reactions and the dark reactions / light independent reactions / Calvin cycle.</w:t>
            </w:r>
          </w:p>
          <w:p w:rsidR="009E1877" w:rsidRPr="006E2677" w:rsidRDefault="009E1877" w:rsidP="006E26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0" w:type="dxa"/>
          </w:tcPr>
          <w:p w:rsidR="009E1877" w:rsidRPr="006E2677" w:rsidRDefault="009E1877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7" w:type="dxa"/>
          </w:tcPr>
          <w:p w:rsidR="009E1877" w:rsidRPr="006E2677" w:rsidRDefault="009E1877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877" w:rsidRPr="006E2677" w:rsidTr="009E1877">
        <w:trPr>
          <w:trHeight w:val="847"/>
        </w:trPr>
        <w:tc>
          <w:tcPr>
            <w:tcW w:w="2116" w:type="dxa"/>
            <w:vMerge/>
          </w:tcPr>
          <w:p w:rsidR="009E1877" w:rsidRPr="006E2677" w:rsidRDefault="009E1877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5" w:type="dxa"/>
            <w:vMerge/>
          </w:tcPr>
          <w:p w:rsidR="009E1877" w:rsidRPr="006E2677" w:rsidRDefault="009E1877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98" w:type="dxa"/>
          </w:tcPr>
          <w:p w:rsidR="009E1877" w:rsidRPr="006E2677" w:rsidRDefault="009E1877" w:rsidP="006E2677">
            <w:pPr>
              <w:rPr>
                <w:rFonts w:ascii="Arial" w:hAnsi="Arial" w:cs="Arial"/>
                <w:sz w:val="20"/>
                <w:szCs w:val="20"/>
              </w:rPr>
            </w:pPr>
            <w:r w:rsidRPr="006E2677">
              <w:rPr>
                <w:rFonts w:ascii="Arial" w:hAnsi="Arial" w:cs="Arial"/>
                <w:sz w:val="20"/>
                <w:szCs w:val="20"/>
              </w:rPr>
              <w:t>d. You will be able to explain the role of chlorophyll in capturing light energy as the first step of the light reactions.</w:t>
            </w:r>
          </w:p>
          <w:p w:rsidR="009E1877" w:rsidRPr="006E2677" w:rsidRDefault="009E1877" w:rsidP="006E26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0" w:type="dxa"/>
          </w:tcPr>
          <w:p w:rsidR="009E1877" w:rsidRPr="006E2677" w:rsidRDefault="009E1877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7" w:type="dxa"/>
          </w:tcPr>
          <w:p w:rsidR="009E1877" w:rsidRPr="006E2677" w:rsidRDefault="009E1877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877" w:rsidRPr="006E2677" w:rsidTr="006E2677">
        <w:trPr>
          <w:trHeight w:val="602"/>
        </w:trPr>
        <w:tc>
          <w:tcPr>
            <w:tcW w:w="2116" w:type="dxa"/>
            <w:vMerge/>
          </w:tcPr>
          <w:p w:rsidR="009E1877" w:rsidRPr="006E2677" w:rsidRDefault="009E1877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5" w:type="dxa"/>
            <w:vMerge/>
          </w:tcPr>
          <w:p w:rsidR="009E1877" w:rsidRPr="006E2677" w:rsidRDefault="009E1877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98" w:type="dxa"/>
          </w:tcPr>
          <w:p w:rsidR="009E1877" w:rsidRPr="006E2677" w:rsidRDefault="009E1877" w:rsidP="006E2677">
            <w:pPr>
              <w:rPr>
                <w:rFonts w:ascii="Arial" w:hAnsi="Arial" w:cs="Arial"/>
                <w:sz w:val="20"/>
                <w:szCs w:val="20"/>
              </w:rPr>
            </w:pPr>
            <w:r w:rsidRPr="006E2677">
              <w:rPr>
                <w:rFonts w:ascii="Arial" w:hAnsi="Arial" w:cs="Arial"/>
                <w:sz w:val="20"/>
                <w:szCs w:val="20"/>
              </w:rPr>
              <w:t>e. You will be able to identify the locations of the light vs. dark reactions in the chloroplast.</w:t>
            </w:r>
          </w:p>
          <w:p w:rsidR="009E1877" w:rsidRPr="006E2677" w:rsidRDefault="009E1877" w:rsidP="006E26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0" w:type="dxa"/>
          </w:tcPr>
          <w:p w:rsidR="009E1877" w:rsidRPr="006E2677" w:rsidRDefault="009E1877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7" w:type="dxa"/>
          </w:tcPr>
          <w:p w:rsidR="009E1877" w:rsidRPr="006E2677" w:rsidRDefault="009E1877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877" w:rsidRPr="006E2677" w:rsidTr="009E1877">
        <w:trPr>
          <w:trHeight w:val="847"/>
        </w:trPr>
        <w:tc>
          <w:tcPr>
            <w:tcW w:w="2116" w:type="dxa"/>
            <w:vMerge/>
          </w:tcPr>
          <w:p w:rsidR="009E1877" w:rsidRPr="006E2677" w:rsidRDefault="009E1877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5" w:type="dxa"/>
            <w:vMerge/>
          </w:tcPr>
          <w:p w:rsidR="009E1877" w:rsidRPr="006E2677" w:rsidRDefault="009E1877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98" w:type="dxa"/>
          </w:tcPr>
          <w:p w:rsidR="009E1877" w:rsidRPr="006E2677" w:rsidRDefault="009E1877" w:rsidP="006E2677">
            <w:pPr>
              <w:rPr>
                <w:rFonts w:ascii="Arial" w:hAnsi="Arial" w:cs="Arial"/>
                <w:sz w:val="20"/>
                <w:szCs w:val="20"/>
              </w:rPr>
            </w:pPr>
            <w:r w:rsidRPr="006E2677">
              <w:rPr>
                <w:rFonts w:ascii="Arial" w:hAnsi="Arial" w:cs="Arial"/>
                <w:sz w:val="20"/>
                <w:szCs w:val="20"/>
              </w:rPr>
              <w:t>f. You will be able to describe the transformation of energy from light energy to chemical energy stored in the bonds of the glucose molecule.</w:t>
            </w:r>
          </w:p>
          <w:p w:rsidR="009E1877" w:rsidRPr="006E2677" w:rsidRDefault="009E1877" w:rsidP="006E26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0" w:type="dxa"/>
          </w:tcPr>
          <w:p w:rsidR="009E1877" w:rsidRPr="006E2677" w:rsidRDefault="009E1877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7" w:type="dxa"/>
          </w:tcPr>
          <w:p w:rsidR="009E1877" w:rsidRPr="006E2677" w:rsidRDefault="009E1877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877" w:rsidRPr="006E2677" w:rsidTr="009E1877">
        <w:trPr>
          <w:trHeight w:val="847"/>
        </w:trPr>
        <w:tc>
          <w:tcPr>
            <w:tcW w:w="2116" w:type="dxa"/>
            <w:vMerge/>
          </w:tcPr>
          <w:p w:rsidR="009E1877" w:rsidRPr="006E2677" w:rsidRDefault="009E1877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5" w:type="dxa"/>
            <w:vMerge/>
          </w:tcPr>
          <w:p w:rsidR="009E1877" w:rsidRPr="006E2677" w:rsidRDefault="009E1877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98" w:type="dxa"/>
          </w:tcPr>
          <w:p w:rsidR="009E1877" w:rsidRPr="006E2677" w:rsidRDefault="009E1877" w:rsidP="006E2677">
            <w:pPr>
              <w:rPr>
                <w:rFonts w:ascii="Arial" w:hAnsi="Arial" w:cs="Arial"/>
                <w:sz w:val="20"/>
                <w:szCs w:val="20"/>
              </w:rPr>
            </w:pPr>
            <w:r w:rsidRPr="006E2677">
              <w:rPr>
                <w:rFonts w:ascii="Arial" w:hAnsi="Arial" w:cs="Arial"/>
                <w:sz w:val="20"/>
                <w:szCs w:val="20"/>
              </w:rPr>
              <w:t>g. You will be able to summarize the reactants and products of the photosynthesis reaction in words and chemical formulas.</w:t>
            </w:r>
          </w:p>
        </w:tc>
        <w:tc>
          <w:tcPr>
            <w:tcW w:w="2360" w:type="dxa"/>
          </w:tcPr>
          <w:p w:rsidR="009E1877" w:rsidRPr="006E2677" w:rsidRDefault="009E1877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7" w:type="dxa"/>
          </w:tcPr>
          <w:p w:rsidR="009E1877" w:rsidRPr="006E2677" w:rsidRDefault="009E1877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877" w:rsidRPr="006E2677" w:rsidTr="006E2677">
        <w:trPr>
          <w:trHeight w:val="791"/>
        </w:trPr>
        <w:tc>
          <w:tcPr>
            <w:tcW w:w="2116" w:type="dxa"/>
            <w:vMerge w:val="restart"/>
          </w:tcPr>
          <w:p w:rsidR="009E1877" w:rsidRPr="006E2677" w:rsidRDefault="009E1877" w:rsidP="00EF5FE6">
            <w:pPr>
              <w:rPr>
                <w:rFonts w:ascii="Arial" w:hAnsi="Arial" w:cs="Arial"/>
                <w:sz w:val="20"/>
                <w:szCs w:val="20"/>
              </w:rPr>
            </w:pPr>
            <w:r w:rsidRPr="006E2677">
              <w:rPr>
                <w:rFonts w:ascii="Arial" w:hAnsi="Arial" w:cs="Arial"/>
                <w:sz w:val="20"/>
                <w:szCs w:val="20"/>
              </w:rPr>
              <w:t>Cellular Respiration</w:t>
            </w:r>
          </w:p>
        </w:tc>
        <w:tc>
          <w:tcPr>
            <w:tcW w:w="2525" w:type="dxa"/>
            <w:vMerge w:val="restart"/>
          </w:tcPr>
          <w:p w:rsidR="009E1877" w:rsidRPr="006E2677" w:rsidRDefault="006E2677" w:rsidP="00EF5F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="009E1877" w:rsidRPr="006E2677">
              <w:rPr>
                <w:rFonts w:ascii="Arial" w:hAnsi="Arial" w:cs="Arial"/>
                <w:sz w:val="20"/>
                <w:szCs w:val="20"/>
              </w:rPr>
              <w:t xml:space="preserve">You will be able to describe the energy transfers involved in the process of cellular respiration and the purpose of cellular respiration in living </w:t>
            </w:r>
            <w:r w:rsidR="009E1877" w:rsidRPr="006E2677">
              <w:rPr>
                <w:rFonts w:ascii="Arial" w:hAnsi="Arial" w:cs="Arial"/>
                <w:sz w:val="20"/>
                <w:szCs w:val="20"/>
              </w:rPr>
              <w:lastRenderedPageBreak/>
              <w:t>systems.</w:t>
            </w:r>
          </w:p>
        </w:tc>
        <w:tc>
          <w:tcPr>
            <w:tcW w:w="5198" w:type="dxa"/>
          </w:tcPr>
          <w:p w:rsidR="009E1877" w:rsidRPr="006E2677" w:rsidRDefault="009E1877" w:rsidP="006E2677">
            <w:pPr>
              <w:rPr>
                <w:rFonts w:ascii="Arial" w:hAnsi="Arial" w:cs="Arial"/>
                <w:sz w:val="20"/>
                <w:szCs w:val="20"/>
              </w:rPr>
            </w:pPr>
            <w:r w:rsidRPr="006E2677">
              <w:rPr>
                <w:rFonts w:ascii="Arial" w:hAnsi="Arial" w:cs="Arial"/>
                <w:sz w:val="20"/>
                <w:szCs w:val="20"/>
              </w:rPr>
              <w:lastRenderedPageBreak/>
              <w:t xml:space="preserve">a. You will be able to describe the purpose of cellular respiration in living organisms. </w:t>
            </w:r>
          </w:p>
        </w:tc>
        <w:tc>
          <w:tcPr>
            <w:tcW w:w="2360" w:type="dxa"/>
          </w:tcPr>
          <w:p w:rsidR="009E1877" w:rsidRPr="006E2677" w:rsidRDefault="009E1877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7" w:type="dxa"/>
          </w:tcPr>
          <w:p w:rsidR="009E1877" w:rsidRPr="006E2677" w:rsidRDefault="009E1877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877" w:rsidRPr="006E2677" w:rsidTr="009E1877">
        <w:trPr>
          <w:trHeight w:val="1031"/>
        </w:trPr>
        <w:tc>
          <w:tcPr>
            <w:tcW w:w="2116" w:type="dxa"/>
            <w:vMerge/>
          </w:tcPr>
          <w:p w:rsidR="009E1877" w:rsidRPr="006E2677" w:rsidRDefault="009E1877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5" w:type="dxa"/>
            <w:vMerge/>
          </w:tcPr>
          <w:p w:rsidR="009E1877" w:rsidRPr="006E2677" w:rsidRDefault="009E1877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98" w:type="dxa"/>
          </w:tcPr>
          <w:p w:rsidR="009E1877" w:rsidRPr="006E2677" w:rsidRDefault="009E1877" w:rsidP="006E2677">
            <w:pPr>
              <w:rPr>
                <w:rFonts w:ascii="Arial" w:hAnsi="Arial" w:cs="Arial"/>
                <w:sz w:val="20"/>
                <w:szCs w:val="20"/>
              </w:rPr>
            </w:pPr>
            <w:r w:rsidRPr="006E2677">
              <w:rPr>
                <w:rFonts w:ascii="Arial" w:hAnsi="Arial" w:cs="Arial"/>
                <w:sz w:val="20"/>
                <w:szCs w:val="20"/>
              </w:rPr>
              <w:t>b. You will be able to differentiate between characteristics of glycolysis, Kreb’s cycle, and the electron transport chain.</w:t>
            </w:r>
          </w:p>
        </w:tc>
        <w:tc>
          <w:tcPr>
            <w:tcW w:w="2360" w:type="dxa"/>
          </w:tcPr>
          <w:p w:rsidR="009E1877" w:rsidRPr="006E2677" w:rsidRDefault="009E1877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7" w:type="dxa"/>
          </w:tcPr>
          <w:p w:rsidR="009E1877" w:rsidRPr="006E2677" w:rsidRDefault="009E1877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877" w:rsidRPr="006E2677" w:rsidTr="009E1877">
        <w:trPr>
          <w:trHeight w:val="1031"/>
        </w:trPr>
        <w:tc>
          <w:tcPr>
            <w:tcW w:w="2116" w:type="dxa"/>
            <w:vMerge/>
          </w:tcPr>
          <w:p w:rsidR="009E1877" w:rsidRPr="006E2677" w:rsidRDefault="009E1877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5" w:type="dxa"/>
            <w:vMerge/>
          </w:tcPr>
          <w:p w:rsidR="009E1877" w:rsidRPr="006E2677" w:rsidRDefault="009E1877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98" w:type="dxa"/>
          </w:tcPr>
          <w:p w:rsidR="009E1877" w:rsidRPr="006E2677" w:rsidRDefault="009E1877" w:rsidP="006E2677">
            <w:pPr>
              <w:rPr>
                <w:rFonts w:ascii="Arial" w:hAnsi="Arial" w:cs="Arial"/>
                <w:sz w:val="20"/>
                <w:szCs w:val="20"/>
              </w:rPr>
            </w:pPr>
            <w:r w:rsidRPr="006E2677">
              <w:rPr>
                <w:rFonts w:ascii="Arial" w:hAnsi="Arial" w:cs="Arial"/>
                <w:sz w:val="20"/>
                <w:szCs w:val="20"/>
              </w:rPr>
              <w:t xml:space="preserve">c. You will be able to identify the locations of the three steps in cellular respiration within the cytoplasm and mitochondria. </w:t>
            </w:r>
          </w:p>
        </w:tc>
        <w:tc>
          <w:tcPr>
            <w:tcW w:w="2360" w:type="dxa"/>
          </w:tcPr>
          <w:p w:rsidR="009E1877" w:rsidRPr="006E2677" w:rsidRDefault="009E1877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7" w:type="dxa"/>
          </w:tcPr>
          <w:p w:rsidR="009E1877" w:rsidRPr="006E2677" w:rsidRDefault="009E1877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877" w:rsidRPr="006E2677" w:rsidTr="006E2677">
        <w:trPr>
          <w:trHeight w:val="836"/>
        </w:trPr>
        <w:tc>
          <w:tcPr>
            <w:tcW w:w="2116" w:type="dxa"/>
            <w:vMerge/>
          </w:tcPr>
          <w:p w:rsidR="009E1877" w:rsidRPr="006E2677" w:rsidRDefault="009E1877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5" w:type="dxa"/>
            <w:vMerge/>
          </w:tcPr>
          <w:p w:rsidR="009E1877" w:rsidRPr="006E2677" w:rsidRDefault="009E1877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98" w:type="dxa"/>
          </w:tcPr>
          <w:p w:rsidR="009E1877" w:rsidRPr="006E2677" w:rsidRDefault="009E1877" w:rsidP="006E2677">
            <w:pPr>
              <w:rPr>
                <w:rFonts w:ascii="Arial" w:hAnsi="Arial" w:cs="Arial"/>
                <w:sz w:val="20"/>
                <w:szCs w:val="20"/>
              </w:rPr>
            </w:pPr>
            <w:r w:rsidRPr="006E2677">
              <w:rPr>
                <w:rFonts w:ascii="Arial" w:hAnsi="Arial" w:cs="Arial"/>
                <w:sz w:val="20"/>
                <w:szCs w:val="20"/>
              </w:rPr>
              <w:t>d. You will be able to describe the transformation of energy from one form of chemical energy (glucose) to another (ATP).</w:t>
            </w:r>
          </w:p>
          <w:p w:rsidR="009E1877" w:rsidRPr="006E2677" w:rsidRDefault="009E1877" w:rsidP="006E26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0" w:type="dxa"/>
          </w:tcPr>
          <w:p w:rsidR="009E1877" w:rsidRPr="006E2677" w:rsidRDefault="009E1877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7" w:type="dxa"/>
          </w:tcPr>
          <w:p w:rsidR="009E1877" w:rsidRPr="006E2677" w:rsidRDefault="009E1877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877" w:rsidRPr="006E2677" w:rsidTr="006E2677">
        <w:trPr>
          <w:trHeight w:val="800"/>
        </w:trPr>
        <w:tc>
          <w:tcPr>
            <w:tcW w:w="2116" w:type="dxa"/>
            <w:vMerge/>
          </w:tcPr>
          <w:p w:rsidR="009E1877" w:rsidRPr="006E2677" w:rsidRDefault="009E1877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5" w:type="dxa"/>
            <w:vMerge/>
          </w:tcPr>
          <w:p w:rsidR="009E1877" w:rsidRPr="006E2677" w:rsidRDefault="009E1877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98" w:type="dxa"/>
          </w:tcPr>
          <w:p w:rsidR="009E1877" w:rsidRPr="006E2677" w:rsidRDefault="009E1877" w:rsidP="006E2677">
            <w:pPr>
              <w:rPr>
                <w:rFonts w:ascii="Arial" w:hAnsi="Arial" w:cs="Arial"/>
                <w:sz w:val="20"/>
                <w:szCs w:val="20"/>
              </w:rPr>
            </w:pPr>
            <w:r w:rsidRPr="006E2677">
              <w:rPr>
                <w:rFonts w:ascii="Arial" w:hAnsi="Arial" w:cs="Arial"/>
                <w:sz w:val="20"/>
                <w:szCs w:val="20"/>
              </w:rPr>
              <w:t xml:space="preserve">e. You will be able to summarize the reactants and products of the cellular respiration reaction </w:t>
            </w:r>
            <w:r w:rsidR="006E2677">
              <w:rPr>
                <w:rFonts w:ascii="Arial" w:hAnsi="Arial" w:cs="Arial"/>
                <w:sz w:val="20"/>
                <w:szCs w:val="20"/>
              </w:rPr>
              <w:t>in words and chemical formulas.</w:t>
            </w:r>
          </w:p>
        </w:tc>
        <w:tc>
          <w:tcPr>
            <w:tcW w:w="2360" w:type="dxa"/>
          </w:tcPr>
          <w:p w:rsidR="009E1877" w:rsidRPr="006E2677" w:rsidRDefault="009E1877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7" w:type="dxa"/>
          </w:tcPr>
          <w:p w:rsidR="009E1877" w:rsidRPr="006E2677" w:rsidRDefault="009E1877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877" w:rsidRPr="006E2677" w:rsidTr="006E2677">
        <w:trPr>
          <w:trHeight w:val="809"/>
        </w:trPr>
        <w:tc>
          <w:tcPr>
            <w:tcW w:w="2116" w:type="dxa"/>
            <w:vMerge/>
          </w:tcPr>
          <w:p w:rsidR="009E1877" w:rsidRPr="006E2677" w:rsidRDefault="009E1877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5" w:type="dxa"/>
            <w:vMerge/>
          </w:tcPr>
          <w:p w:rsidR="009E1877" w:rsidRPr="006E2677" w:rsidRDefault="009E1877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98" w:type="dxa"/>
          </w:tcPr>
          <w:p w:rsidR="009E1877" w:rsidRPr="006E2677" w:rsidRDefault="009E1877" w:rsidP="006E2677">
            <w:pPr>
              <w:rPr>
                <w:rFonts w:ascii="Arial" w:hAnsi="Arial" w:cs="Arial"/>
                <w:sz w:val="20"/>
                <w:szCs w:val="20"/>
              </w:rPr>
            </w:pPr>
            <w:r w:rsidRPr="006E2677">
              <w:rPr>
                <w:rFonts w:ascii="Arial" w:hAnsi="Arial" w:cs="Arial"/>
                <w:sz w:val="20"/>
                <w:szCs w:val="20"/>
              </w:rPr>
              <w:t>f. You will be able to compare and contrast the photosynthesis and respiration reactions and describe them as a cycle.</w:t>
            </w:r>
          </w:p>
        </w:tc>
        <w:tc>
          <w:tcPr>
            <w:tcW w:w="2360" w:type="dxa"/>
          </w:tcPr>
          <w:p w:rsidR="009E1877" w:rsidRPr="006E2677" w:rsidRDefault="009E1877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7" w:type="dxa"/>
          </w:tcPr>
          <w:p w:rsidR="009E1877" w:rsidRPr="006E2677" w:rsidRDefault="009E1877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877" w:rsidRPr="006E2677" w:rsidTr="006E2677">
        <w:trPr>
          <w:trHeight w:val="530"/>
        </w:trPr>
        <w:tc>
          <w:tcPr>
            <w:tcW w:w="2116" w:type="dxa"/>
            <w:vMerge w:val="restart"/>
          </w:tcPr>
          <w:p w:rsidR="009E1877" w:rsidRPr="006E2677" w:rsidRDefault="009E1877" w:rsidP="00EF5FE6">
            <w:pPr>
              <w:rPr>
                <w:rFonts w:ascii="Arial" w:hAnsi="Arial" w:cs="Arial"/>
                <w:sz w:val="20"/>
                <w:szCs w:val="20"/>
              </w:rPr>
            </w:pPr>
            <w:r w:rsidRPr="006E2677">
              <w:rPr>
                <w:rFonts w:ascii="Arial" w:hAnsi="Arial" w:cs="Arial"/>
                <w:sz w:val="20"/>
                <w:szCs w:val="20"/>
              </w:rPr>
              <w:t>Energy Strategies</w:t>
            </w:r>
          </w:p>
        </w:tc>
        <w:tc>
          <w:tcPr>
            <w:tcW w:w="2525" w:type="dxa"/>
            <w:vMerge w:val="restart"/>
          </w:tcPr>
          <w:p w:rsidR="009E1877" w:rsidRPr="006E2677" w:rsidRDefault="006E2677" w:rsidP="00EF5F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4. </w:t>
            </w:r>
            <w:r w:rsidR="009E1877" w:rsidRPr="006E2677">
              <w:rPr>
                <w:rFonts w:ascii="Arial" w:hAnsi="Arial" w:cs="Arial"/>
                <w:sz w:val="20"/>
                <w:szCs w:val="20"/>
              </w:rPr>
              <w:t>You will be able to distinguish between the metabolic strategies used by autotrophs and heterotrophs.</w:t>
            </w:r>
          </w:p>
        </w:tc>
        <w:tc>
          <w:tcPr>
            <w:tcW w:w="5198" w:type="dxa"/>
          </w:tcPr>
          <w:p w:rsidR="009E1877" w:rsidRPr="006E2677" w:rsidRDefault="009E1877" w:rsidP="006E2677">
            <w:pPr>
              <w:rPr>
                <w:rFonts w:ascii="Arial" w:hAnsi="Arial" w:cs="Arial"/>
                <w:sz w:val="20"/>
                <w:szCs w:val="20"/>
              </w:rPr>
            </w:pPr>
            <w:r w:rsidRPr="006E2677">
              <w:rPr>
                <w:rFonts w:ascii="Arial" w:hAnsi="Arial" w:cs="Arial"/>
                <w:sz w:val="20"/>
                <w:szCs w:val="20"/>
              </w:rPr>
              <w:t>a. You will be able to define the terms “autotroph” and “heterotroph”</w:t>
            </w:r>
            <w:r w:rsidR="006E2677">
              <w:rPr>
                <w:rFonts w:ascii="Arial" w:hAnsi="Arial" w:cs="Arial"/>
                <w:sz w:val="20"/>
                <w:szCs w:val="20"/>
              </w:rPr>
              <w:t xml:space="preserve"> and identify examples of each</w:t>
            </w:r>
          </w:p>
        </w:tc>
        <w:tc>
          <w:tcPr>
            <w:tcW w:w="2360" w:type="dxa"/>
          </w:tcPr>
          <w:p w:rsidR="009E1877" w:rsidRPr="006E2677" w:rsidRDefault="009E1877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7" w:type="dxa"/>
          </w:tcPr>
          <w:p w:rsidR="009E1877" w:rsidRPr="006E2677" w:rsidRDefault="009E1877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877" w:rsidRPr="006E2677" w:rsidTr="009E1877">
        <w:trPr>
          <w:trHeight w:val="864"/>
        </w:trPr>
        <w:tc>
          <w:tcPr>
            <w:tcW w:w="2116" w:type="dxa"/>
            <w:vMerge/>
          </w:tcPr>
          <w:p w:rsidR="009E1877" w:rsidRPr="006E2677" w:rsidRDefault="009E1877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5" w:type="dxa"/>
            <w:vMerge/>
          </w:tcPr>
          <w:p w:rsidR="009E1877" w:rsidRPr="006E2677" w:rsidRDefault="009E1877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98" w:type="dxa"/>
          </w:tcPr>
          <w:p w:rsidR="009E1877" w:rsidRPr="006E2677" w:rsidRDefault="009E1877" w:rsidP="006E2677">
            <w:pPr>
              <w:rPr>
                <w:rFonts w:ascii="Arial" w:hAnsi="Arial" w:cs="Arial"/>
                <w:sz w:val="20"/>
                <w:szCs w:val="20"/>
              </w:rPr>
            </w:pPr>
            <w:r w:rsidRPr="006E2677">
              <w:rPr>
                <w:rFonts w:ascii="Arial" w:hAnsi="Arial" w:cs="Arial"/>
                <w:sz w:val="20"/>
                <w:szCs w:val="20"/>
              </w:rPr>
              <w:t>b. You will be able to describe which types of organisms (autotrophs vs. heterotrophs) use photosynthesis vs. cellular respiration.</w:t>
            </w:r>
          </w:p>
        </w:tc>
        <w:tc>
          <w:tcPr>
            <w:tcW w:w="2360" w:type="dxa"/>
          </w:tcPr>
          <w:p w:rsidR="009E1877" w:rsidRPr="006E2677" w:rsidRDefault="009E1877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7" w:type="dxa"/>
          </w:tcPr>
          <w:p w:rsidR="009E1877" w:rsidRPr="006E2677" w:rsidRDefault="009E1877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F257A" w:rsidRPr="006E2677" w:rsidRDefault="007F257A" w:rsidP="007F257A">
      <w:pPr>
        <w:rPr>
          <w:rFonts w:ascii="Arial" w:hAnsi="Arial" w:cs="Arial"/>
          <w:sz w:val="20"/>
          <w:szCs w:val="20"/>
        </w:rPr>
      </w:pPr>
    </w:p>
    <w:p w:rsidR="00EF5FE6" w:rsidRPr="006E2677" w:rsidRDefault="00EF5FE6" w:rsidP="00EF5FE6">
      <w:pPr>
        <w:pStyle w:val="ListParagraph"/>
        <w:rPr>
          <w:rFonts w:ascii="Arial" w:hAnsi="Arial" w:cs="Arial"/>
          <w:sz w:val="20"/>
          <w:szCs w:val="20"/>
        </w:rPr>
      </w:pPr>
    </w:p>
    <w:p w:rsidR="00EF5FE6" w:rsidRPr="00EF5FE6" w:rsidRDefault="00EF5FE6" w:rsidP="007F257A">
      <w:pPr>
        <w:rPr>
          <w:rFonts w:ascii="Arial" w:hAnsi="Arial" w:cs="Arial"/>
          <w:sz w:val="28"/>
          <w:szCs w:val="28"/>
        </w:rPr>
      </w:pPr>
    </w:p>
    <w:sectPr w:rsidR="00EF5FE6" w:rsidRPr="00EF5FE6" w:rsidSect="007F257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91133"/>
    <w:multiLevelType w:val="hybridMultilevel"/>
    <w:tmpl w:val="BFC465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DC5E73"/>
    <w:multiLevelType w:val="hybridMultilevel"/>
    <w:tmpl w:val="D7126A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A23FA"/>
    <w:multiLevelType w:val="hybridMultilevel"/>
    <w:tmpl w:val="B40A9B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5C36D0"/>
    <w:multiLevelType w:val="hybridMultilevel"/>
    <w:tmpl w:val="856C26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271489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3A37FD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E2562E"/>
    <w:multiLevelType w:val="hybridMultilevel"/>
    <w:tmpl w:val="A0A68A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3E00BF"/>
    <w:multiLevelType w:val="hybridMultilevel"/>
    <w:tmpl w:val="FF8EB4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D653D9"/>
    <w:multiLevelType w:val="hybridMultilevel"/>
    <w:tmpl w:val="F70420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F96AAA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533887"/>
    <w:multiLevelType w:val="hybridMultilevel"/>
    <w:tmpl w:val="5596B9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881DB1"/>
    <w:multiLevelType w:val="hybridMultilevel"/>
    <w:tmpl w:val="F5E273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D91756"/>
    <w:multiLevelType w:val="hybridMultilevel"/>
    <w:tmpl w:val="DB8A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14773D"/>
    <w:multiLevelType w:val="hybridMultilevel"/>
    <w:tmpl w:val="2EFE2B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D33E9C"/>
    <w:multiLevelType w:val="hybridMultilevel"/>
    <w:tmpl w:val="9EDA7F7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5A7038"/>
    <w:multiLevelType w:val="hybridMultilevel"/>
    <w:tmpl w:val="506CAD7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743799"/>
    <w:multiLevelType w:val="hybridMultilevel"/>
    <w:tmpl w:val="350A26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3B66E2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2D004C"/>
    <w:multiLevelType w:val="hybridMultilevel"/>
    <w:tmpl w:val="3064E8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5D68D6"/>
    <w:multiLevelType w:val="hybridMultilevel"/>
    <w:tmpl w:val="6262B0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4C1591"/>
    <w:multiLevelType w:val="hybridMultilevel"/>
    <w:tmpl w:val="6B82E6C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12"/>
  </w:num>
  <w:num w:numId="5">
    <w:abstractNumId w:val="14"/>
  </w:num>
  <w:num w:numId="6">
    <w:abstractNumId w:val="6"/>
  </w:num>
  <w:num w:numId="7">
    <w:abstractNumId w:val="1"/>
  </w:num>
  <w:num w:numId="8">
    <w:abstractNumId w:val="19"/>
  </w:num>
  <w:num w:numId="9">
    <w:abstractNumId w:val="10"/>
  </w:num>
  <w:num w:numId="10">
    <w:abstractNumId w:val="4"/>
  </w:num>
  <w:num w:numId="11">
    <w:abstractNumId w:val="17"/>
  </w:num>
  <w:num w:numId="12">
    <w:abstractNumId w:val="5"/>
  </w:num>
  <w:num w:numId="13">
    <w:abstractNumId w:val="9"/>
  </w:num>
  <w:num w:numId="14">
    <w:abstractNumId w:val="0"/>
  </w:num>
  <w:num w:numId="15">
    <w:abstractNumId w:val="20"/>
  </w:num>
  <w:num w:numId="16">
    <w:abstractNumId w:val="18"/>
  </w:num>
  <w:num w:numId="17">
    <w:abstractNumId w:val="15"/>
  </w:num>
  <w:num w:numId="18">
    <w:abstractNumId w:val="16"/>
  </w:num>
  <w:num w:numId="19">
    <w:abstractNumId w:val="11"/>
  </w:num>
  <w:num w:numId="20">
    <w:abstractNumId w:val="13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F257A"/>
    <w:rsid w:val="00124C76"/>
    <w:rsid w:val="00365DA3"/>
    <w:rsid w:val="004B6604"/>
    <w:rsid w:val="004C488F"/>
    <w:rsid w:val="0050272C"/>
    <w:rsid w:val="005D729E"/>
    <w:rsid w:val="006E2677"/>
    <w:rsid w:val="00717695"/>
    <w:rsid w:val="007F257A"/>
    <w:rsid w:val="009E1877"/>
    <w:rsid w:val="00A523CA"/>
    <w:rsid w:val="00B50520"/>
    <w:rsid w:val="00BE3DED"/>
    <w:rsid w:val="00C5131E"/>
    <w:rsid w:val="00CB4BEE"/>
    <w:rsid w:val="00CD5563"/>
    <w:rsid w:val="00D073C1"/>
    <w:rsid w:val="00E4205E"/>
    <w:rsid w:val="00EF5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05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25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F257A"/>
    <w:pPr>
      <w:ind w:left="720"/>
      <w:contextualSpacing/>
    </w:pPr>
  </w:style>
  <w:style w:type="paragraph" w:customStyle="1" w:styleId="Default">
    <w:name w:val="Default"/>
    <w:rsid w:val="00CD55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4C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C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Windows User</cp:lastModifiedBy>
  <cp:revision>2</cp:revision>
  <cp:lastPrinted>2013-11-06T19:51:00Z</cp:lastPrinted>
  <dcterms:created xsi:type="dcterms:W3CDTF">2013-11-06T19:53:00Z</dcterms:created>
  <dcterms:modified xsi:type="dcterms:W3CDTF">2013-11-06T19:53:00Z</dcterms:modified>
</cp:coreProperties>
</file>